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8D" w:rsidRDefault="00D8578D" w:rsidP="00D8578D">
      <w:pPr>
        <w:pStyle w:val="Heading3"/>
        <w:jc w:val="center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С Т А Т У Т</w:t>
      </w:r>
      <w:r>
        <w:rPr>
          <w:rFonts w:ascii="Arial" w:hAnsi="Arial" w:cs="Arial"/>
          <w:color w:val="003300"/>
          <w:sz w:val="24"/>
          <w:szCs w:val="24"/>
        </w:rPr>
        <w:br/>
      </w:r>
      <w:r>
        <w:rPr>
          <w:rFonts w:ascii="Arial" w:hAnsi="Arial" w:cs="Arial"/>
          <w:color w:val="003300"/>
          <w:sz w:val="20"/>
          <w:szCs w:val="20"/>
        </w:rPr>
        <w:t>за присъждане на "Наградата на Шумен"</w:t>
      </w:r>
      <w:r>
        <w:rPr>
          <w:rFonts w:ascii="Arial" w:hAnsi="Arial" w:cs="Arial"/>
          <w:color w:val="003300"/>
          <w:sz w:val="20"/>
          <w:szCs w:val="20"/>
        </w:rPr>
        <w:br/>
        <w:t>в системата на образованието и науката</w:t>
      </w:r>
    </w:p>
    <w:p w:rsidR="00D8578D" w:rsidRDefault="00D8578D" w:rsidP="00D8578D">
      <w:pPr>
        <w:pStyle w:val="NormalWeb"/>
        <w:spacing w:line="240" w:lineRule="atLeast"/>
        <w:jc w:val="center"/>
        <w:rPr>
          <w:rFonts w:ascii="Verdana" w:hAnsi="Verdana"/>
          <w:color w:val="002200"/>
          <w:sz w:val="18"/>
          <w:szCs w:val="18"/>
        </w:rPr>
      </w:pPr>
      <w:r>
        <w:rPr>
          <w:rFonts w:ascii="Tahoma" w:hAnsi="Tahoma" w:cs="Tahoma"/>
          <w:b/>
          <w:bCs/>
          <w:color w:val="002200"/>
          <w:sz w:val="16"/>
          <w:szCs w:val="16"/>
        </w:rPr>
        <w:t>приет с Решение № 891 от 18.12.2014 г. на Общински съвет Шумен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„Наградата на Шумен” в системата на образованието и науката има за цел да удостои с признание и да поощри учители, ученици, студенти и изявени дейци в предучилищното, училищното, висшето образование и науката. Да популяризира сред обществеността техния висок професионализъм, граждански принос, талант и значими постижения.</w:t>
      </w:r>
    </w:p>
    <w:p w:rsidR="00D8578D" w:rsidRDefault="00D8578D" w:rsidP="00D8578D">
      <w:pPr>
        <w:pStyle w:val="chap"/>
        <w:spacing w:line="240" w:lineRule="atLeast"/>
        <w:jc w:val="center"/>
        <w:rPr>
          <w:rFonts w:ascii="Verdana" w:hAnsi="Verdana"/>
          <w:b/>
          <w:bCs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І. Общи положения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 „Наградата на Шумен” в системата на образованието и науката се присъжда по случай Деня на българската просвета и култура и на славянската писменост за постижения в системата на образованието и науката през предходната календарна година. Връчва се в навечерието или на 24 май. Кметът на Община Шумен и председателят на Общински съвет Шумен връчват „Наградата на Шумен” на отличените на специална церемония. Имената на удостоените с “Наградата на Шумен” се вписват в почетната книга на града.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 „Наградата на Шумен” е индивидуална или колективна и се присъжда на: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2.1. Ученици;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2.2. Студенти;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2.3. Учители;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2.4. Директори на детски градини;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2.5. Директори на училища и обслужващи звена;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2.6. Преподаватели във висши училища;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2.7. Научни работници;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2.8. Ученически формации;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2.9. Педагогически колективи;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2.10. Академични структури;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2.11. Научно-изследователски колективи;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 Индивидуалната „Награда на Шумен” се присъжда по степени на образование и с нея се удостояват избрани за: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3.1. „Ученик на годината” в хуманитарната и природоматематическата област;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3.2. „Ученик на годината” в областта на изкуствата и спорта;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3.3. „Ученик на годината” в областта на професионалното обучение;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3.4. Студент в областта на природните, математическите и технически науки;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3.5. Студент в областта на хуманитарните и педагогическите науки;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3.6. „Учител на годината” в системата на предучилищното образование (ПУО);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3.7. „Учител на годината” в начална степен на обучение;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3.8. „Учител на годината” в сферата на природните, математическите и техническите науки;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3.9. „Учител на годината” в сферата на хуманитарните науки.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3.10. Директор на детска градина;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3.11. Директор на училище или обслужващо звено;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3.12. Награда за принос в областта на природните, математически и технически науки.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3.13. Награда за принос в сферата на хуманитарните и педагогически науки;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 Колективната „Награда на Шумен” се присъжда на: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4.1. Ученическа формация;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4.2. Студентска формация;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4.3. Педагогически колектив в системата на предучилищното възпитание;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4.4. Педагогически колектив в системата на училищното и извънучилищното образование;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4.5. Академичен и научно-изследователски колектив от системата на висшето образование;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 „Наградата на Шумен” се присъжда за подпомагане на предучилищното, училищното образование и извънучилищни дейности, висшето образование и науката на: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5.1. Физическо лице;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5.2. Юридическо лице.</w:t>
      </w:r>
    </w:p>
    <w:p w:rsidR="00D8578D" w:rsidRDefault="00D8578D" w:rsidP="00D8578D">
      <w:pPr>
        <w:pStyle w:val="chap"/>
        <w:spacing w:line="240" w:lineRule="atLeast"/>
        <w:jc w:val="center"/>
        <w:rPr>
          <w:rFonts w:ascii="Verdana" w:hAnsi="Verdana"/>
          <w:b/>
          <w:bCs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ІІ. Критерии за номиниране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 Номинациите в системата на образованието и науката се базират на постижения на физически лица или колективи през предходната календарна година.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 Номинираните ученици, студенти, ученически и студентски формации трябва да са носители на международни или национални награди в съответната област.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 Номинираните учители и учителски колективи трябва да отговарят на следните общи изисквания: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3.1. Да са изявени професионалисти, с доказан принос в своята дейност;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3.2. Да са участвали в национални или международни проекти; да проявяват творческа активност и новаторски дух в учебно-възпитателния процес;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3.3. Техни възпитаници да имат успешни изяви /І-во и ІІ-ро място/ на регионално, национално или международно равнище, доказани с различни информационни източници;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3.4. Да се ползват с авторитет сред своите възпитаници, колеги и обществеността;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 Номинираните университетски преподаватели, научни работници и научни колективи се номинират съобразно следните критерии: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4.1. Да са утвърдени учени и преподаватели и да се ползват с авторитет сред академичната и научна общност и обществеността;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4.2. Да са постигнали значими резултати в научноизследователската дейност, документирани чрез различни информационни източници;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4.3. Да са участвали в национални или международни проекти, в научни прояви от национално и международно равнище през предходната календарна година;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4.4. Да ръководят научноизследователска дейност на докторанти или студенти с успешни изяви на национално и международно ниво.</w:t>
      </w:r>
    </w:p>
    <w:p w:rsidR="00D8578D" w:rsidRDefault="00D8578D" w:rsidP="00D8578D">
      <w:pPr>
        <w:pStyle w:val="chap"/>
        <w:spacing w:line="240" w:lineRule="atLeast"/>
        <w:jc w:val="center"/>
        <w:rPr>
          <w:rFonts w:ascii="Verdana" w:hAnsi="Verdana"/>
          <w:b/>
          <w:bCs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ІІІ. Експертна комисия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 Експертната комисия изготвя селекцията на номинираните за „Наградата на Шумен“ в системата на образованието и науката.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 Експертната комисия се състои от седем членове.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 Председател на Експертната комисия е председателят на Постоянната комисия (ПК) „Просвета образование и наука.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 Предложенията за експертна комисия се правят в срок до 31януари от: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4.1. ПК „Просвета, образование и наука” - двама, от които единият е председателят на ПК;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4.2. Дирекция „Култура, просвета и образование” – двама;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4.3. РИО на МОН – един;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4.4. Представител на висше училище и научна организация - по един.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 Съставът на Експертната комисия се утвърждава от ПК „Просвета, образование и наука” в срок до 11 февруари по предложение на председателя на постоянната комисия.</w:t>
      </w:r>
    </w:p>
    <w:p w:rsidR="00D8578D" w:rsidRDefault="00D8578D" w:rsidP="00D8578D">
      <w:pPr>
        <w:pStyle w:val="chap"/>
        <w:spacing w:line="240" w:lineRule="atLeast"/>
        <w:jc w:val="center"/>
        <w:rPr>
          <w:rFonts w:ascii="Verdana" w:hAnsi="Verdana"/>
          <w:b/>
          <w:bCs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ІV. Процедура за определяне „Наградата на Шумен” в системата на образованието и науката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1. Аргументирани предложения за награждаване, придружени с документи /награди, грамоти, отличия, препоръки, анкети, независими оценки и други/, се правят писмено до ПК „Просвета, образование и наука” към Общински съвет - Шумен в срок до 11 март.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 Предложения могат да се изготвят от: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2.1. Педагогическите съвети /без раздел I, т. 2.4; т. 2.5/;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2.2. Училищните настоятелства /без раздел I, т. 2.4; т. 2.5/;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2.3. РИО на МОН - Шумен;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2.4. Дирекция „Култура, просвета и образование” при Община Шумен;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2.5. Факултетски съвет;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2.6. Академичен съвет;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2.7. Научен съвет;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2.8. Студентски съвет;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2.9. Ръководители на научни и творчески колективи;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2.10. Граждански и професионални сдружения и инициативни комитети.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 В срок до 11 април Експертната комисия изготвя своето предложение до ПК „Просвета, образование и наука”, което включва до три номинации във всяко направление, подредени от първо до трето място. Изборът е с тайно гласуване с мнозинство от списъчния състав на Експертната комисия.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 Експертната комисия обявява своите номинации в медиите.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 ПК „Просвета, образование и наука” на свое заседание излъчва не повече от едно предложение във всяко направление. Изборът е с тайно гласуване с мнозинство от списъчния състав на постоянната комисия.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6. Предложението на ПК „Просвета, образование и наука” до Общински съвет Шумен се представя в срок до 20-ти април на съответната година. То се разглежда на сесия на Общинския съвет и се приема с обикновено мнозинство.</w:t>
      </w:r>
    </w:p>
    <w:p w:rsidR="00D8578D" w:rsidRDefault="00D8578D" w:rsidP="00D8578D">
      <w:pPr>
        <w:pStyle w:val="chap"/>
        <w:spacing w:line="240" w:lineRule="atLeast"/>
        <w:jc w:val="center"/>
        <w:rPr>
          <w:rFonts w:ascii="Verdana" w:hAnsi="Verdana"/>
          <w:b/>
          <w:bCs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V. „Наградата на Шумен” в системата на образованието и науката се състои от: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1.1. За ученици и студенти - диплом и парична награда в размер на 200 лв.;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1.2. За директори на детски заведения, училища и извънучилищни звена, учители и преподаватели във висши училища, научни работници и изследователи - диплом, знак на Общината и парична награда в размер на 600 лв.;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1.3. За колективни награди - диплом, плакет и парична награда в размер на 800 лв.;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1.4. За юридически и физически лица, подпомагащи образованието и науката - диплом и знак на Общината;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 Средствата за наградите се осигуряват от Община Шумен и спомоществователи.</w:t>
      </w:r>
    </w:p>
    <w:p w:rsidR="00D8578D" w:rsidRDefault="00D8578D" w:rsidP="00D8578D">
      <w:pPr>
        <w:pStyle w:val="chap"/>
        <w:spacing w:line="240" w:lineRule="atLeast"/>
        <w:jc w:val="center"/>
        <w:rPr>
          <w:rFonts w:ascii="Verdana" w:hAnsi="Verdana"/>
          <w:b/>
          <w:bCs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VІ. Преходни разпоредби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 Настоящият статут отменя Статут за присъждане на „Наградата на Шумен” в системата на образованието и науката, приет от Общински съвет Шумен с Решение № 764 от 23.12.2010 г., изм. с Решение № 352 от 29.03.2013 година.</w:t>
      </w:r>
    </w:p>
    <w:p w:rsidR="00D8578D" w:rsidRDefault="00D8578D" w:rsidP="00D8578D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 Настоящият статут влиза в сила на следващия ден след публикуването му в местен ежедневник.</w:t>
      </w:r>
    </w:p>
    <w:p w:rsidR="00EE0C33" w:rsidRPr="00D8578D" w:rsidRDefault="00D8578D" w:rsidP="00D8578D">
      <w:bookmarkStart w:id="0" w:name="_GoBack"/>
      <w:bookmarkEnd w:id="0"/>
    </w:p>
    <w:sectPr w:rsidR="00EE0C33" w:rsidRPr="00D8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7B"/>
    <w:multiLevelType w:val="multilevel"/>
    <w:tmpl w:val="DAA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2E7"/>
    <w:multiLevelType w:val="multilevel"/>
    <w:tmpl w:val="2B96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92CA7"/>
    <w:multiLevelType w:val="multilevel"/>
    <w:tmpl w:val="60E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9587F"/>
    <w:multiLevelType w:val="multilevel"/>
    <w:tmpl w:val="A4CE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56110"/>
    <w:multiLevelType w:val="multilevel"/>
    <w:tmpl w:val="DB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403C"/>
    <w:multiLevelType w:val="multilevel"/>
    <w:tmpl w:val="F72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6"/>
    <w:rsid w:val="000E7525"/>
    <w:rsid w:val="004606F6"/>
    <w:rsid w:val="00570038"/>
    <w:rsid w:val="00605FB5"/>
    <w:rsid w:val="00711F62"/>
    <w:rsid w:val="00D8578D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179B-87D6-42DD-8127-F03AD1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6F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p">
    <w:name w:val="chap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t">
    <w:name w:val="txt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81C6E"/>
  </w:style>
  <w:style w:type="character" w:customStyle="1" w:styleId="Heading5Char">
    <w:name w:val="Heading 5 Char"/>
    <w:basedOn w:val="DefaultParagraphFont"/>
    <w:link w:val="Heading5"/>
    <w:uiPriority w:val="9"/>
    <w:semiHidden/>
    <w:rsid w:val="0057003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iny">
    <w:name w:val="tiny"/>
    <w:basedOn w:val="Normal"/>
    <w:rsid w:val="0057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Jeliazkov</dc:creator>
  <cp:keywords/>
  <dc:description/>
  <cp:lastModifiedBy>Sebastian Jeliazkov</cp:lastModifiedBy>
  <cp:revision>2</cp:revision>
  <dcterms:created xsi:type="dcterms:W3CDTF">2017-03-09T16:28:00Z</dcterms:created>
  <dcterms:modified xsi:type="dcterms:W3CDTF">2017-03-09T16:28:00Z</dcterms:modified>
</cp:coreProperties>
</file>