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6E" w:rsidRDefault="00F81C6E" w:rsidP="00F81C6E">
      <w:pPr>
        <w:pStyle w:val="Heading3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С Т А Т У Т</w:t>
      </w:r>
      <w:r>
        <w:rPr>
          <w:rFonts w:ascii="Arial" w:hAnsi="Arial" w:cs="Arial"/>
          <w:color w:val="003300"/>
          <w:sz w:val="24"/>
          <w:szCs w:val="24"/>
        </w:rPr>
        <w:br/>
      </w:r>
      <w:r>
        <w:rPr>
          <w:rFonts w:ascii="Arial" w:hAnsi="Arial" w:cs="Arial"/>
          <w:color w:val="003300"/>
          <w:sz w:val="20"/>
          <w:szCs w:val="20"/>
        </w:rPr>
        <w:t>за присъждане на "Наградата на Шумен"</w:t>
      </w:r>
      <w:r>
        <w:rPr>
          <w:rFonts w:ascii="Arial" w:hAnsi="Arial" w:cs="Arial"/>
          <w:color w:val="003300"/>
          <w:sz w:val="20"/>
          <w:szCs w:val="20"/>
        </w:rPr>
        <w:br/>
        <w:t>за изкуство и култура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Чл.1.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"Наградата на Шумен" е признанието на гражданите на общината към творците и дейците на културата на Шумен за техните творчески постижения през годината и за приносът им в развитието на националната ни култура и за издигане на равнището на духовния живот на града.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Чл.2.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(доп. с Реш. 763 от 23.12.2010 г.)</w:t>
      </w:r>
      <w:r>
        <w:rPr>
          <w:rFonts w:ascii="Verdana" w:hAnsi="Verdana"/>
          <w:color w:val="002200"/>
          <w:sz w:val="18"/>
          <w:szCs w:val="18"/>
        </w:rPr>
        <w:t>(1) "Наградата на Шумен" се присъжда на творци и дейци на културата от Шумен за произведения, създадени на територията на общината предходната година, в следните раздели: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Литература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Театър (драматичен и куклен)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Музика (класическа, народна, поп и рок)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Танц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Публицистика и журналистика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Архитектура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Фотография,видео и кино творби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Изобразително изкуство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Приложни изкуства</w:t>
      </w:r>
    </w:p>
    <w:p w:rsidR="00F81C6E" w:rsidRDefault="00F81C6E" w:rsidP="00F81C6E">
      <w:pPr>
        <w:numPr>
          <w:ilvl w:val="0"/>
          <w:numId w:val="1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Дейци на културата и дарители.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(нова,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„Наградата на Шумен” може да бъде индивидуална и / или колективна.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2, доп.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Чл.2.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"Наградата на Шумен" се присъжда на творци и дейци на културата от Шумен за произведения, създадени на територията на общината, в следните раздели: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Литература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Театър (драматичен и куклен)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Музика (класическа, народна, поп и рок)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Танц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Публицистика и журналистика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Архитектура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Фотография, видео и кино творби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Изобразително изкуство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Приложни изкуства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• Дейци на културата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Чл.3.</w:t>
      </w:r>
      <w:r>
        <w:rPr>
          <w:rStyle w:val="apple-converted-space"/>
          <w:rFonts w:ascii="Verdana" w:hAnsi="Verdana"/>
          <w:b/>
          <w:bCs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(отм. с Реш. 763 от 23.12.2010 г.)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3, отм.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Чл.3.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"Наградата на Шумен" се присъжда ежегодно на 11 май – Ден на Шумен.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Чл.4.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(отм. с Реш. 763 от 23.12.2010 г.)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4, отм.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Чл.4.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 xml:space="preserve">За цялостно творчество може да бъде присъдена една "Голяма награда на Шумен" за изключителни постижения и принос в националната култура на творец, 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lastRenderedPageBreak/>
              <w:t>живял и творил в Шумен или на творчески колектив и културен институт, работещ на територията на общината.</w:t>
            </w:r>
          </w:p>
        </w:tc>
      </w:tr>
    </w:tbl>
    <w:p w:rsidR="00F81C6E" w:rsidRDefault="00F81C6E" w:rsidP="00F81C6E">
      <w:pPr>
        <w:pStyle w:val="NormalWeb"/>
        <w:spacing w:before="0" w:beforeAutospacing="0" w:after="0" w:afterAutospacing="0" w:line="240" w:lineRule="atLeast"/>
        <w:rPr>
          <w:rFonts w:ascii="Verdana" w:hAnsi="Verdana"/>
          <w:vanish/>
          <w:color w:val="002200"/>
          <w:sz w:val="18"/>
          <w:szCs w:val="18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Всички следващи членове се преномерират, изм. с. Реш. 763 от 23.12.2010 г..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Чл.3.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При липса на постижения "Наградата на Шумен" не се присъжда.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Чл.4.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и доп. с Реш. 763 от 23.12.2010 г.)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Verdana" w:hAnsi="Verdana"/>
          <w:color w:val="002200"/>
          <w:sz w:val="18"/>
          <w:szCs w:val="18"/>
        </w:rPr>
        <w:t>(1) Предложения за отличаване на произведенията на творци и творчески колективи, дейци на културата и институти могат да правят творчески съюзи и сдружения, организации, граждани. Те се отправят в писмен вид до ПК "Култура, културно-историческо наследство, интеграционна политика и вероизповедания" на Общинския съвет най-късно до 28 февруари на текущата година. Предложенията трябва да съдържат убедителни аргументи в подкрепа на кандидатите за наградата.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Задължително се упоменава за кое произведение се предлага кандидата за наградата. Тези предложения се отбелязват в протоколите.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(нова,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Всички предложения се публикуват в шуменските медии за обществено обсъждане и мнение. Гражданите могат да направят своя класация в специално изработена електронна анкета в сайта на Община Шумен в срок до 31 март.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4, изм. и доп.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Чл.6.</w:t>
            </w:r>
            <w:r>
              <w:rPr>
                <w:rStyle w:val="apple-converted-space"/>
                <w:rFonts w:ascii="Verdana" w:hAnsi="Verdana"/>
                <w:b/>
                <w:b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Предложения за отличаване на произведенията на творци и творчески колективи, дейци на културата и институти могат да правят творчески съюзи и сдружения, организации, граждани. Те се отправят в писмен вид до П К "Култура, културно-историческо наследство, интеграционна политика" на Общинския съвет най-късно до 11 март на текущата година. Предложенията трябва да съдържат убедителни аргументи в подкрепа на кандидатите за наградата.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Задължително се упоменава за кое произведение се предлага кандидата за наградата. Тези предложения се отбелязват в протоколите.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6, изм. с Реш 274 от 18.12.2008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Чл.6.</w:t>
            </w:r>
            <w:r>
              <w:rPr>
                <w:rStyle w:val="apple-converted-space"/>
                <w:rFonts w:ascii="Verdana" w:hAnsi="Verdana"/>
                <w:b/>
                <w:b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Предложения за отличаване на произведенията на творци и творчески колективи, дейци на културата и институти могат да правят творчески съюзи и сдружения, организации, граждани. Те се отправят в писмен вид до П К "Култура, културно-историческо наследство, интеграционна политика" на Общинския съвет най-късно до 31 март на текущата година. Предложенията трябва да съдържат убедителни аргументи в подкрепа на кандидатите за наградата.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  <w:t>Задължително се упоменава за кое произведение се предлага кандидата за наградата. Тези предложения се отбелязват в протоколите.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Чл.5.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(1).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и доп.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Решенията за удостояване с "Наградата на Шумен" се взимат от жури в състав от 15 души избрано от ПК "Култура, културно-историческо наследство, интеграционна политика и вероизповедания" най-късно до 5 април на текущата година. В него влизат 7 изтъкнати творци от различните изкуства, дейци на културата, мениджъри, живеещи в Шумен, предложени от творческите гилдии и сдружения, членовете на ПК "Култура, културно-историческо наследство, интеграционна политика и вероизповедания" и един представител на Дирекция "Просвета, култура и младежки дейности" на общината. Председател на журито е председателят на Постоянната комисия. Членовете на журито нямат право да гласуват при наличие на конфликт на интереси.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чл.5, ал. 1, изм. и доп.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Чл.7. (1).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 xml:space="preserve">Решенията за удостояване с "Наградата на Шумен" се взимат от жури в състав от 15 души избрано от ПК "Култура, културно-историческо наследство, 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lastRenderedPageBreak/>
              <w:t>интеграционна политика и вероизповедания" най-късно до 31 януари на текущата година. В него влизат 7 изтъкнати творци от различните изкуства, дейци на културата, мениджъри, живеещи в Шумен, предложени от творческите гилдии и сдружения, членовете на ПК "Култура, културно-историческо наследство, интеграционна политика и вероизповедания" и един представител на Дирекция "Просвета, култура и младежки дейности" на общината. Председател на журито е председателят на Постоянната комисия.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(2).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(отм. с Реш. 763 от 23.12.2010 г.)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5, ал. 2, отм.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(2).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Членовете на журито, които са номинирани за „Наградата на Шумен за изкуство и култура”, следва да бъдат заменени до 18 март от предложилите ги за членове на жури.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(3).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(отм. с Реш. 763 от 23.12.2010 г.)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чл.5, ал. 3, отм.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(3).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Преди да определи окончателните си решения, журито номинира до трима кандидати за награда в съответните раздели и ги публикува в един от Шуменските ежедневници за публично обсъждане. Срокът за обсъждането не може да бъде по малък от 20 дни. Решението за номинациите журито взема с тайно гласуване и обикновено мнозинство. При получен равен брой гласове се провежда балотаж.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7, ал. 2 става чл. 7, ал. 3, изм. с реш. 274 от 18.12.2008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7, ал. 3, доп. с реш. 274 от 18.12.2008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(2).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Преди да определи окончателните си решения, журито номинира до трима кандидати за награда в съответните раздели и ги публикува в един от Шуменските ежедневници за публично обсъждане. Срокът за обсъждането не може да бъде по малък от 20 дни. Решението за номинациите журито взема с тайно гласуване и обикновено мнозинство.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(2).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Решението за присъждане на "Награда на Шумен" журито взема с тайно гласуване и мнозинство 50 % + 1 от членовете на комисията. Заседанието, на което се гласуват решенията за определяне на наградите, е открито за граждани.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5, ал. 4 става чл. 5, ал. 2,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чл.5, ал. 2,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(4).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Окончателното решение за присъждане на "Награда на Шумен" журито взема с тайно гласуване и обикновено мнозинство. Заседанието, на което се гласуват решенията за определяне на наградите, е открито за граждани.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7, ал. 3 става чл. 7, ал. 4, изм. с реш. 274 от 18.12.2008 г.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(3).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Журито изготвя протокол за своето решение.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5, ал. 5 става чл. 5, ал. 3,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5, ал. 3,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(5).</w:t>
            </w:r>
            <w:r>
              <w:rPr>
                <w:rStyle w:val="apple-converted-space"/>
                <w:rFonts w:ascii="Verdana" w:hAnsi="Verdana"/>
                <w:b/>
                <w:b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И в двата случая журито изготвя протокол, в който се вписват аргументите му за номинациите и мотивите за определяне на наградените.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7, ал. 4 става чл. 7, ал. 5, изм. с реш. 274 от 18.12.2008 г.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(4).</w:t>
      </w:r>
      <w:r>
        <w:rPr>
          <w:rStyle w:val="apple-converted-space"/>
          <w:rFonts w:ascii="Tahoma" w:hAnsi="Tahoma" w:cs="Tahoma"/>
          <w:b/>
          <w:bCs/>
          <w:color w:val="002200"/>
          <w:sz w:val="16"/>
          <w:szCs w:val="16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(отм. с Реш. 763 от 23.12.2010 г.)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lastRenderedPageBreak/>
              <w:t>Стар текст на чл.5, ал. 4, отм.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(6).</w:t>
            </w:r>
            <w:r>
              <w:rPr>
                <w:rStyle w:val="apple-converted-space"/>
                <w:rFonts w:ascii="Verdana" w:hAnsi="Verdana"/>
                <w:b/>
                <w:bCs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Журито взима своите решения като се съобразява с мнението на творческите гилдии и сдружения, с обществения отзвук и оценка, с публикациите в медиите по време на обсъжданията на номинациите.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Чл. 7, ал. 5 става чл. 7, ал. 6, изм. с реш. 274 от 18.12.2008 г.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Чл.6.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Решенията на журито се утвърждава от Общинския съвет по предложение на ПК "Култура, културно-историческо наследство, интеграционна политика и вероизповедания" с явно гласуване.</w:t>
      </w:r>
    </w:p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Чл.7.</w:t>
      </w:r>
      <w:r>
        <w:rPr>
          <w:rStyle w:val="apple-converted-space"/>
          <w:rFonts w:ascii="Verdana" w:hAnsi="Verdana"/>
          <w:b/>
          <w:bCs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Имената на удостоените с "Наградата на Шумен" се вписват в специален раздел в сайта на Община Шумен.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7,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Чл.9.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Имената на удостоените с "Наградата на Шумен" се вписват в Почетната книга на града.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Чл.8.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"Наградата на Шумен" се състои от диплом, знак на общината (плакет за колективните носители) и парична награда в размер на 600 лева за индивидуалните носители и 800 лева за колективните.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8,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Чл.10.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"Наградата на Шумен" се състои от диплом, знак на общината (плакет за колективните носители) и парична награда в размер на 600 лева за индивидуалните носители и 800 лева за колективните. Паричната стойност на "Голямата награда на Шумен" е 1000 лв.</w:t>
            </w:r>
          </w:p>
        </w:tc>
      </w:tr>
    </w:tbl>
    <w:p w:rsidR="00F81C6E" w:rsidRDefault="00F81C6E" w:rsidP="00F81C6E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Чл.9.</w:t>
      </w:r>
      <w:r>
        <w:rPr>
          <w:rStyle w:val="apple-converted-space"/>
          <w:rFonts w:ascii="Verdana" w:hAnsi="Verdana"/>
          <w:b/>
          <w:bCs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763 от 23.12.2010 г.)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Наградите на Шумен се присъждат ежегодно на 11 май - Деня на Шумен и се връчват от председателя на Общинския съвет и кмета на общината.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0"/>
      </w:tblGrid>
      <w:tr w:rsidR="00F81C6E" w:rsidTr="00F81C6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F81C6E" w:rsidRDefault="00F81C6E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чл. 9, изм. с Реш. 763 от 23.12.2010 г.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br/>
            </w:r>
            <w:r>
              <w:rPr>
                <w:rFonts w:ascii="Verdana" w:hAnsi="Verdana"/>
                <w:b/>
                <w:bCs/>
                <w:color w:val="002200"/>
                <w:sz w:val="18"/>
                <w:szCs w:val="18"/>
              </w:rPr>
              <w:t>Чл.11.</w:t>
            </w:r>
            <w:r>
              <w:rPr>
                <w:rStyle w:val="apple-converted-space"/>
                <w:rFonts w:ascii="Verdana" w:hAnsi="Verdana"/>
                <w:color w:val="0022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2200"/>
                <w:sz w:val="18"/>
                <w:szCs w:val="18"/>
              </w:rPr>
              <w:t>Наградите се връчват от кмета на общината и председателя на Общинския съвет на специална церемония на 11 май –Деня на Шумен.</w:t>
            </w:r>
          </w:p>
        </w:tc>
      </w:tr>
    </w:tbl>
    <w:p w:rsidR="00F81C6E" w:rsidRDefault="00F81C6E" w:rsidP="00F81C6E">
      <w:pPr>
        <w:pStyle w:val="NormalWeb"/>
        <w:spacing w:line="24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Tahoma" w:hAnsi="Tahoma" w:cs="Tahoma"/>
          <w:color w:val="002200"/>
          <w:sz w:val="16"/>
          <w:szCs w:val="16"/>
        </w:rPr>
        <w:t>Статутът за присъждане на "Наградата на Шумен" за изкуство и култура е приет от Общинският съвет с решение № 277 от 21.12.2004г., изм. с Реш 274 от 18.12.2008 г., изм. с Реш. 763 от 23.12.2010 г.</w:t>
      </w:r>
    </w:p>
    <w:p w:rsidR="00EE0C33" w:rsidRPr="00F81C6E" w:rsidRDefault="00F81C6E" w:rsidP="00F81C6E">
      <w:bookmarkStart w:id="0" w:name="_GoBack"/>
      <w:bookmarkEnd w:id="0"/>
    </w:p>
    <w:sectPr w:rsidR="00EE0C33" w:rsidRPr="00F8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4606F6"/>
    <w:rsid w:val="00711F62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2017-03-09T16:21:00Z</dcterms:created>
  <dcterms:modified xsi:type="dcterms:W3CDTF">2017-03-09T16:21:00Z</dcterms:modified>
</cp:coreProperties>
</file>