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91" w:rsidRPr="002E4A91" w:rsidRDefault="002E4A91" w:rsidP="002E4A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</w:pPr>
      <w:r w:rsidRPr="002E4A91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t>С Т А Т У Т</w:t>
      </w:r>
      <w:r w:rsidRPr="002E4A91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br/>
      </w:r>
      <w:r w:rsidRPr="002E4A91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t>за присъждане на "Наградата на Шумен"</w:t>
      </w:r>
      <w:r w:rsidRPr="002E4A91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br/>
        <w:t>в системата на образованието и науката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Приет с Реш. 77 от 4.04.2008г.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Отменен с Реш. 764 от 23.12.2010 г.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"Наградата на Шумен" в системата на образованието и науката има за цел да удостои с признание и да поощри учители, ученици, студенти и изявени дейци във висшето образование и науката като популяризира сред обществеността техния висок професионализъм, граждански принос, талант и значими постижения.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І. Общи положения: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"Наградата на Шумен" в системата на образованието и науката се присъжда всяка година на 24 май. Наградите на Шумен в системата на образованието и науката се връчват от Кмета на общината и Председателя на Общинския съвет на специална церемония на 24 май. Имената на удостоените с "Наградата на Шумен" се вписват в Почетната книга на града.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Наградата се присъжда на ученици, студенти, учители, директори на детски заведения и училища, педагогически колективи от детските заведения и училищата на територията на Община Шумен, както и за научни изследвания и постижения в областта на висшето образование и науката.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“Наградата на Шумен” в системата на образованието се присъжда по степени и с нея се удостояват избраните за: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3.1. “Ученическа формация на годината”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3.2. “Учителски колектив на годината” в системата на предучилищното възпитание.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3.3. “Учителски колектив на годината” в системата на средното образование.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3.4. Колектив в системата на висшето образование.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3.5. “Учител на годината” в системата на предучилищното възпитание.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3.6. “Учител на годината” в основна и средна степен на обучение. Избира се от всички културно-образователни области.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3.7. „Директор на годината” в предучилищното образование.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3.8. „Директор на годината” в средното образование.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3.9. Преподавател в системата на висшето образование. Избира се от всички сфери на науката и художествено - творческите дейности.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3.10. “Ученик на годината” в хуманитарната област.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3.11. “Ученик на годината” в природо-математическата област.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3.12. “Ученик на годината” в областта на изкуствата.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3.13. “Ученик на годината” в областта на спорта.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3.14. “Ученик на годината” в областта на професионалното обучение.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3.15 Студент в областта на природните, инженерните и селскостопанските науки.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3.16. Студент в областта на хуманитарните и педагогическите науки.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3.17. Юридически и физически лица, подпомагащи образованието и науката.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От точка 3.1. до точка 3.16. се присъжда до една награда.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„Наградата на Шумен” за принос в науката се присъжда: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4.1. Индивидуална награда в сферата на природните, техническите и селскостопанските науки.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4.2. Индивидуална награда в сферата на хуманитарните и педагогическите науки.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4.3. Колективна награда за наука.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За цялостен принос може да бъде присъдена една ”Голяма награда на Шумен” за изключителни открития в българската и световната наука и образование на учен, живял и работил в Шумен или научен колектив/институт/ на територията на Общината.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“Наградата на Шумен” се присъжда с решение на Общински съвет по мотивирано предложение на ПК “Просвета, образование и наука” към Общински съвет Шумен.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"Наградата на Шумен" в системата на образованието и науката се състои от:</w:t>
      </w:r>
    </w:p>
    <w:p w:rsidR="002E4A91" w:rsidRPr="002E4A91" w:rsidRDefault="002E4A91" w:rsidP="002E4A91">
      <w:pPr>
        <w:numPr>
          <w:ilvl w:val="0"/>
          <w:numId w:val="8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ученици и студенти: диплом и материална награда в размер на 200 лв.</w:t>
      </w:r>
    </w:p>
    <w:p w:rsidR="002E4A91" w:rsidRPr="002E4A91" w:rsidRDefault="002E4A91" w:rsidP="002E4A91">
      <w:pPr>
        <w:numPr>
          <w:ilvl w:val="0"/>
          <w:numId w:val="8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просветни дейци и изследователи: диплом, знак на общината / плакет за колективните носители/ и парична награда в размер на 600 лв. за индивидуална награда и 800 лв. за колективна награда.</w:t>
      </w:r>
    </w:p>
    <w:p w:rsidR="002E4A91" w:rsidRPr="002E4A91" w:rsidRDefault="002E4A91" w:rsidP="002E4A91">
      <w:pPr>
        <w:numPr>
          <w:ilvl w:val="0"/>
          <w:numId w:val="8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голямата награда на Шумен парична награда в размер на 1 000 лв..</w:t>
      </w:r>
    </w:p>
    <w:p w:rsidR="002E4A91" w:rsidRPr="002E4A91" w:rsidRDefault="002E4A91" w:rsidP="002E4A91">
      <w:pPr>
        <w:numPr>
          <w:ilvl w:val="0"/>
          <w:numId w:val="8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средствата се осигуряват от Община Шумен и спомоществователи.</w:t>
      </w:r>
    </w:p>
    <w:p w:rsidR="002E4A91" w:rsidRPr="002E4A91" w:rsidRDefault="002E4A91" w:rsidP="002E4A91">
      <w:pPr>
        <w:numPr>
          <w:ilvl w:val="0"/>
          <w:numId w:val="8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юридически и физически лица, подпомагащи образованието и науката в град Шумен,знак на общината /плакет/.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ІІ. Критерии за номиниране за постижения в системата на образованието и науката през изминалия едногодишен период: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Номинираните ученици, студенти, ученически формации и студентски формации трябва да са носители на международни или национални награди в съответното направление.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Номинираните преподаватели и преподавателски колективи трябва да отговарят на няколко от следните общи изисквания: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2.1. Да са изявени професионалисти, с доказан принос в своята дейност.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2.2. Да са участвали в национални и международни проекти, научни прояви и да проявяват новаторство в учебно-възпитателния процес.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2.3. Техни възпитаници да имат успешни изяви на регионално, национално или международно равнище през изминалия едногодишен период, аргументирани чрез различни информационни източници. Да формират у своите възпитаници хуманистичните идеали на нашето съвремие.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2.4. Да се ползват с авторитет сред своите въпитаници, колеги и обществеността.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Номинираните изследователи в областта на науката трябва да отговарят на няколко от следните общи изисквания: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3.1. Изследвания с принос в развитието на съответната научна област.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3.2.Научни открития.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3.3. Новости с непосредствена приложимост в практиката.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ІІІ. Процедура за определяне на наградените: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Аргументирани предложения за награждаване, придружени с документи /награди, грамоти, отличия, препоръки, анкети, независими оценки и други/ се правят писмено до Общински съвет Шумен в срок до 11 март. Депозират се в Дирекция "Просвета, култура и младежки дейности".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Предложения могат да се изготвят от: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2.1. Педагогическите съвети /без І, т. 3.7. и т. 3.8./.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2.2. Училищните настоятелства /без І, т. 3.7. и т. 3.8./.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2.3. РИО на МОН – Шумен.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2.4. Дирекция "Просвета, култура и младежки дейности" при Община Шумен.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2.5. Катедрен съвет;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2.6. Академичен съвет и научен съвет;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2.7. Факултетски съвет;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2.8. Ръководители на научни и творчески екипи;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2.9. Граждански и професионални сдружения и инициативни комитети.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В срок до 31 януари ПК "Просвета, образование и наука" съставя предложение за Експертна комисия, която прави селекция на номинациите.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Експертната комисия се състои от седем членове, предложени от: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4.1. ПК "Просвета, образование и наука" – двама.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4.2. Дирекция “Просвета, култура и младежки дейности” – двама.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4.3. РИО на МОН - един.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4.4. Представител на ВУЗ и научна организация – по един.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Председателят на ПК "Просвета, образование и наука" е Председател на Експертната комисия.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Председателят на ПК"Просвета образование и наука"предлага на ПК съставът на Експертната комисия която го утвърждава в срок до 11 февруари.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В срок до 11 април Експертната комисия изготвя своето предложение до ПК "Просвета, образование и наука", което включва до три номинации във всяко направление, подредени от първо до трето място. Изборът е с явно гласуване и обикновено мнозинство.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Експертната комисия обявява своите номинации в медиите.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8. ПК "Просвета, образование и наука" на свое заседание излъчва по едно предложение във всяко направление. Изборът е с тайно гласуване и с обикновено мнозинство.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9. Решенията на ПК "Просвета, образование и наука" се утвърждават от Общинския съвет по предложение на ПК с явно гласуване.</w:t>
      </w:r>
    </w:p>
    <w:p w:rsidR="002E4A91" w:rsidRPr="002E4A91" w:rsidRDefault="002E4A91" w:rsidP="002E4A9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ІV. Преходни разпоредби: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1.Настоящият статут отменя:</w:t>
      </w:r>
    </w:p>
    <w:p w:rsidR="002E4A91" w:rsidRPr="002E4A91" w:rsidRDefault="002E4A91" w:rsidP="002E4A91">
      <w:pPr>
        <w:numPr>
          <w:ilvl w:val="0"/>
          <w:numId w:val="9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Статут за присъждане на „Наградата на Шумен” в системата на народната просвета.</w:t>
      </w:r>
    </w:p>
    <w:p w:rsidR="002E4A91" w:rsidRPr="002E4A91" w:rsidRDefault="002E4A91" w:rsidP="002E4A91">
      <w:pPr>
        <w:numPr>
          <w:ilvl w:val="0"/>
          <w:numId w:val="9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Статут за присъждане на „Наградата на Шумен” за принос във висшето образование и науката.</w:t>
      </w:r>
    </w:p>
    <w:p w:rsidR="002E4A91" w:rsidRPr="002E4A91" w:rsidRDefault="002E4A91" w:rsidP="002E4A91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2E4A91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2.Статутът за присъждане на "Наградата на Шумен" в системата на образованието и науката е приет от Общински съвет с Решение № 77 от 4.04.2008 г.</w:t>
      </w:r>
    </w:p>
    <w:p w:rsidR="00EE0C33" w:rsidRPr="002E4A91" w:rsidRDefault="002E4A91" w:rsidP="002E4A91">
      <w:bookmarkStart w:id="0" w:name="_GoBack"/>
      <w:bookmarkEnd w:id="0"/>
    </w:p>
    <w:sectPr w:rsidR="00EE0C33" w:rsidRPr="002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3104"/>
    <w:multiLevelType w:val="multilevel"/>
    <w:tmpl w:val="36E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4746"/>
    <w:multiLevelType w:val="multilevel"/>
    <w:tmpl w:val="02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A14A3"/>
    <w:multiLevelType w:val="multilevel"/>
    <w:tmpl w:val="C4D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2E4A91"/>
    <w:rsid w:val="004606F6"/>
    <w:rsid w:val="00570038"/>
    <w:rsid w:val="00605FB5"/>
    <w:rsid w:val="00711F62"/>
    <w:rsid w:val="00C70138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E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2017-03-09T16:33:00Z</dcterms:created>
  <dcterms:modified xsi:type="dcterms:W3CDTF">2017-03-09T16:33:00Z</dcterms:modified>
</cp:coreProperties>
</file>